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13" w:rsidRDefault="009917CE" w:rsidP="00C2449D">
      <w:pPr>
        <w:pStyle w:val="Heading1"/>
        <w:spacing w:before="92"/>
        <w:jc w:val="center"/>
        <w:rPr>
          <w:rFonts w:asciiTheme="minorHAnsi" w:hAnsiTheme="minorHAnsi" w:cstheme="minorHAnsi"/>
          <w:u w:val="thick"/>
        </w:rPr>
      </w:pPr>
      <w:r>
        <w:rPr>
          <w:rFonts w:asciiTheme="minorHAnsi" w:hAnsiTheme="minorHAnsi" w:cstheme="minorHAnsi"/>
          <w:u w:val="thick"/>
        </w:rPr>
        <w:t>Instructions for C</w:t>
      </w:r>
      <w:bookmarkStart w:id="0" w:name="_GoBack"/>
      <w:bookmarkEnd w:id="0"/>
      <w:r w:rsidR="00C2449D" w:rsidRPr="00164913">
        <w:rPr>
          <w:rFonts w:asciiTheme="minorHAnsi" w:hAnsiTheme="minorHAnsi" w:cstheme="minorHAnsi"/>
          <w:u w:val="thick"/>
        </w:rPr>
        <w:t>ompleting Staffing List (Form 905</w:t>
      </w:r>
      <w:r w:rsidR="00164913">
        <w:rPr>
          <w:rFonts w:asciiTheme="minorHAnsi" w:hAnsiTheme="minorHAnsi" w:cstheme="minorHAnsi"/>
          <w:u w:val="thick"/>
        </w:rPr>
        <w:t>)</w:t>
      </w:r>
    </w:p>
    <w:p w:rsidR="00C2449D" w:rsidRPr="00164913" w:rsidRDefault="00C2449D" w:rsidP="00C2449D">
      <w:pPr>
        <w:pStyle w:val="Heading1"/>
        <w:spacing w:before="92"/>
        <w:jc w:val="center"/>
        <w:rPr>
          <w:rFonts w:asciiTheme="minorHAnsi" w:hAnsiTheme="minorHAnsi" w:cstheme="minorHAnsi"/>
          <w:b w:val="0"/>
        </w:rPr>
      </w:pPr>
      <w:r w:rsidRPr="00164913">
        <w:rPr>
          <w:rFonts w:asciiTheme="minorHAnsi" w:hAnsiTheme="minorHAnsi" w:cstheme="minorHAnsi"/>
          <w:u w:val="thick"/>
        </w:rPr>
        <w:t xml:space="preserve"> </w:t>
      </w:r>
    </w:p>
    <w:p w:rsidR="00C2449D" w:rsidRPr="00164913" w:rsidRDefault="00C2449D" w:rsidP="00C2449D">
      <w:pPr>
        <w:spacing w:before="91"/>
        <w:ind w:left="100"/>
        <w:rPr>
          <w:rFonts w:asciiTheme="minorHAnsi" w:hAnsiTheme="minorHAnsi" w:cstheme="minorHAnsi"/>
          <w:b/>
          <w:i/>
        </w:rPr>
      </w:pPr>
      <w:r w:rsidRPr="00164913">
        <w:rPr>
          <w:rFonts w:asciiTheme="minorHAnsi" w:hAnsiTheme="minorHAnsi" w:cstheme="minorHAnsi"/>
          <w:b/>
          <w:i/>
        </w:rPr>
        <w:t xml:space="preserve">Please fill out all columns on </w:t>
      </w:r>
      <w:r w:rsidRPr="00164913">
        <w:rPr>
          <w:rFonts w:asciiTheme="minorHAnsi" w:hAnsiTheme="minorHAnsi" w:cstheme="minorHAnsi"/>
          <w:b/>
          <w:i/>
        </w:rPr>
        <w:t>TCP Form 905</w:t>
      </w:r>
      <w:r w:rsidRPr="00164913">
        <w:rPr>
          <w:rFonts w:asciiTheme="minorHAnsi" w:hAnsiTheme="minorHAnsi" w:cstheme="minorHAnsi"/>
          <w:b/>
          <w:i/>
        </w:rPr>
        <w:t xml:space="preserve"> completely. TCP will not begin issuing payments under this </w:t>
      </w:r>
      <w:r w:rsidRPr="00164913">
        <w:rPr>
          <w:rFonts w:asciiTheme="minorHAnsi" w:hAnsiTheme="minorHAnsi" w:cstheme="minorHAnsi"/>
          <w:b/>
          <w:i/>
        </w:rPr>
        <w:t>contract/</w:t>
      </w:r>
      <w:r w:rsidRPr="00164913">
        <w:rPr>
          <w:rFonts w:asciiTheme="minorHAnsi" w:hAnsiTheme="minorHAnsi" w:cstheme="minorHAnsi"/>
          <w:b/>
          <w:i/>
        </w:rPr>
        <w:t xml:space="preserve">grant until this </w:t>
      </w:r>
      <w:r w:rsidRPr="00164913">
        <w:rPr>
          <w:rFonts w:asciiTheme="minorHAnsi" w:hAnsiTheme="minorHAnsi" w:cstheme="minorHAnsi"/>
          <w:b/>
          <w:i/>
        </w:rPr>
        <w:t>document with all other contract deliverables</w:t>
      </w:r>
      <w:r w:rsidRPr="00164913">
        <w:rPr>
          <w:rFonts w:asciiTheme="minorHAnsi" w:hAnsiTheme="minorHAnsi" w:cstheme="minorHAnsi"/>
          <w:b/>
          <w:i/>
        </w:rPr>
        <w:t>. In addition, TCP will not reimburse for any personnel not listed on this Staff List.</w:t>
      </w:r>
    </w:p>
    <w:p w:rsidR="00C2449D" w:rsidRPr="00164913" w:rsidRDefault="00C2449D" w:rsidP="00C2449D">
      <w:pPr>
        <w:pStyle w:val="BodyText"/>
        <w:ind w:left="0"/>
        <w:rPr>
          <w:rFonts w:asciiTheme="minorHAnsi" w:hAnsiTheme="minorHAnsi" w:cstheme="minorHAnsi"/>
          <w:b/>
          <w:i/>
        </w:rPr>
      </w:pPr>
    </w:p>
    <w:p w:rsidR="00C2449D" w:rsidRPr="00164913" w:rsidRDefault="00C2449D" w:rsidP="00C2449D">
      <w:pPr>
        <w:pStyle w:val="Heading1"/>
        <w:rPr>
          <w:rFonts w:asciiTheme="minorHAnsi" w:hAnsiTheme="minorHAnsi" w:cstheme="minorHAnsi"/>
        </w:rPr>
      </w:pPr>
      <w:r w:rsidRPr="00164913">
        <w:rPr>
          <w:rFonts w:asciiTheme="minorHAnsi" w:hAnsiTheme="minorHAnsi" w:cstheme="minorHAnsi"/>
        </w:rPr>
        <w:t xml:space="preserve">This form must reflect the current staffing of your program. Please notify TCP </w:t>
      </w:r>
      <w:r w:rsidRPr="00164913">
        <w:rPr>
          <w:rFonts w:asciiTheme="minorHAnsi" w:hAnsiTheme="minorHAnsi" w:cstheme="minorHAnsi"/>
        </w:rPr>
        <w:t xml:space="preserve">of any staff changes immediately through the submission of an updated TCP For 905. Notification of staffing changes in any other method will not be accepted! </w:t>
      </w:r>
    </w:p>
    <w:p w:rsidR="00C2449D" w:rsidRPr="00164913" w:rsidRDefault="00C2449D" w:rsidP="00C2449D">
      <w:pPr>
        <w:pStyle w:val="BodyText"/>
        <w:spacing w:before="7"/>
        <w:ind w:left="0"/>
        <w:rPr>
          <w:rFonts w:asciiTheme="minorHAnsi" w:hAnsiTheme="minorHAnsi" w:cstheme="minorHAnsi"/>
          <w:b/>
        </w:rPr>
      </w:pPr>
    </w:p>
    <w:p w:rsidR="00C2449D" w:rsidRPr="00164913" w:rsidRDefault="00C2449D" w:rsidP="00C2449D">
      <w:pPr>
        <w:pStyle w:val="BodyText"/>
        <w:spacing w:line="252" w:lineRule="exact"/>
        <w:rPr>
          <w:rFonts w:asciiTheme="minorHAnsi" w:hAnsiTheme="minorHAnsi" w:cstheme="minorHAnsi"/>
        </w:rPr>
      </w:pPr>
      <w:r w:rsidRPr="00164913">
        <w:rPr>
          <w:rFonts w:asciiTheme="minorHAnsi" w:hAnsiTheme="minorHAnsi" w:cstheme="minorHAnsi"/>
          <w:u w:val="single"/>
        </w:rPr>
        <w:t>Column A - Name</w:t>
      </w:r>
    </w:p>
    <w:p w:rsidR="00C2449D" w:rsidRPr="00164913" w:rsidRDefault="00C2449D" w:rsidP="00C2449D">
      <w:pPr>
        <w:pStyle w:val="BodyText"/>
        <w:ind w:right="110"/>
        <w:rPr>
          <w:rFonts w:asciiTheme="minorHAnsi" w:hAnsiTheme="minorHAnsi" w:cstheme="minorHAnsi"/>
        </w:rPr>
      </w:pPr>
      <w:r w:rsidRPr="00164913">
        <w:rPr>
          <w:rFonts w:asciiTheme="minorHAnsi" w:hAnsiTheme="minorHAnsi" w:cstheme="minorHAnsi"/>
        </w:rPr>
        <w:t xml:space="preserve">Please list the name of the employee performing the job function (as it will appear on the payroll submitted with your monthly invoices). </w:t>
      </w:r>
    </w:p>
    <w:p w:rsidR="00C2449D" w:rsidRPr="00164913" w:rsidRDefault="00C2449D" w:rsidP="00C2449D">
      <w:pPr>
        <w:pStyle w:val="BodyText"/>
        <w:ind w:left="0"/>
        <w:rPr>
          <w:rFonts w:asciiTheme="minorHAnsi" w:hAnsiTheme="minorHAnsi" w:cstheme="minorHAnsi"/>
        </w:rPr>
      </w:pPr>
    </w:p>
    <w:p w:rsidR="00C2449D" w:rsidRPr="00164913" w:rsidRDefault="00C2449D" w:rsidP="00C2449D">
      <w:pPr>
        <w:ind w:left="100" w:right="979"/>
        <w:rPr>
          <w:rFonts w:asciiTheme="minorHAnsi" w:hAnsiTheme="minorHAnsi" w:cstheme="minorHAnsi"/>
          <w:i/>
        </w:rPr>
      </w:pPr>
      <w:r w:rsidRPr="00164913">
        <w:rPr>
          <w:rFonts w:asciiTheme="minorHAnsi" w:hAnsiTheme="minorHAnsi" w:cstheme="minorHAnsi"/>
          <w:i/>
        </w:rPr>
        <w:t xml:space="preserve">* If there is a staff change </w:t>
      </w:r>
      <w:r w:rsidRPr="00164913">
        <w:rPr>
          <w:rFonts w:asciiTheme="minorHAnsi" w:hAnsiTheme="minorHAnsi" w:cstheme="minorHAnsi"/>
          <w:i/>
          <w:u w:val="single"/>
        </w:rPr>
        <w:t>after</w:t>
      </w:r>
      <w:r w:rsidRPr="00164913">
        <w:rPr>
          <w:rFonts w:asciiTheme="minorHAnsi" w:hAnsiTheme="minorHAnsi" w:cstheme="minorHAnsi"/>
          <w:i/>
        </w:rPr>
        <w:t xml:space="preserve"> this form has </w:t>
      </w:r>
      <w:r w:rsidRPr="00164913">
        <w:rPr>
          <w:rFonts w:asciiTheme="minorHAnsi" w:hAnsiTheme="minorHAnsi" w:cstheme="minorHAnsi"/>
          <w:i/>
        </w:rPr>
        <w:t>received and accepted</w:t>
      </w:r>
      <w:r w:rsidRPr="00164913">
        <w:rPr>
          <w:rFonts w:asciiTheme="minorHAnsi" w:hAnsiTheme="minorHAnsi" w:cstheme="minorHAnsi"/>
          <w:i/>
        </w:rPr>
        <w:t>, please follow standard TCP procedures regarding notification of staffing changes</w:t>
      </w:r>
      <w:r w:rsidRPr="00164913">
        <w:rPr>
          <w:rFonts w:asciiTheme="minorHAnsi" w:hAnsiTheme="minorHAnsi" w:cstheme="minorHAnsi"/>
          <w:i/>
        </w:rPr>
        <w:t xml:space="preserve"> through the contracting and procurement designee</w:t>
      </w:r>
      <w:r w:rsidRPr="00164913">
        <w:rPr>
          <w:rFonts w:asciiTheme="minorHAnsi" w:hAnsiTheme="minorHAnsi" w:cstheme="minorHAnsi"/>
          <w:i/>
        </w:rPr>
        <w:t>.</w:t>
      </w:r>
    </w:p>
    <w:p w:rsidR="00C2449D" w:rsidRPr="00164913" w:rsidRDefault="00C2449D" w:rsidP="00C2449D">
      <w:pPr>
        <w:pStyle w:val="BodyText"/>
        <w:ind w:left="0"/>
        <w:rPr>
          <w:rFonts w:asciiTheme="minorHAnsi" w:hAnsiTheme="minorHAnsi" w:cstheme="minorHAnsi"/>
          <w:i/>
        </w:rPr>
      </w:pPr>
    </w:p>
    <w:p w:rsidR="00C2449D" w:rsidRPr="00164913" w:rsidRDefault="00C2449D" w:rsidP="00C2449D">
      <w:pPr>
        <w:pStyle w:val="BodyText"/>
        <w:rPr>
          <w:rFonts w:asciiTheme="minorHAnsi" w:hAnsiTheme="minorHAnsi" w:cstheme="minorHAnsi"/>
        </w:rPr>
      </w:pPr>
      <w:r w:rsidRPr="00164913">
        <w:rPr>
          <w:rFonts w:asciiTheme="minorHAnsi" w:hAnsiTheme="minorHAnsi" w:cstheme="minorHAnsi"/>
          <w:u w:val="single"/>
        </w:rPr>
        <w:t>Column B – Job Title</w:t>
      </w:r>
    </w:p>
    <w:p w:rsidR="00C2449D" w:rsidRPr="00164913" w:rsidRDefault="00C2449D" w:rsidP="00C2449D">
      <w:pPr>
        <w:pStyle w:val="BodyText"/>
        <w:spacing w:before="1"/>
        <w:ind w:right="110"/>
        <w:rPr>
          <w:rFonts w:asciiTheme="minorHAnsi" w:hAnsiTheme="minorHAnsi" w:cstheme="minorHAnsi"/>
        </w:rPr>
      </w:pPr>
      <w:r w:rsidRPr="00164913">
        <w:rPr>
          <w:rFonts w:asciiTheme="minorHAnsi" w:hAnsiTheme="minorHAnsi" w:cstheme="minorHAnsi"/>
        </w:rPr>
        <w:t xml:space="preserve">The title of the employee </w:t>
      </w:r>
      <w:r w:rsidRPr="00164913">
        <w:rPr>
          <w:rFonts w:asciiTheme="minorHAnsi" w:hAnsiTheme="minorHAnsi" w:cstheme="minorHAnsi"/>
        </w:rPr>
        <w:t xml:space="preserve">must </w:t>
      </w:r>
      <w:r w:rsidRPr="00164913">
        <w:rPr>
          <w:rFonts w:asciiTheme="minorHAnsi" w:hAnsiTheme="minorHAnsi" w:cstheme="minorHAnsi"/>
        </w:rPr>
        <w:t xml:space="preserve">match the title </w:t>
      </w:r>
      <w:r w:rsidRPr="00164913">
        <w:rPr>
          <w:rFonts w:asciiTheme="minorHAnsi" w:hAnsiTheme="minorHAnsi" w:cstheme="minorHAnsi"/>
        </w:rPr>
        <w:t>job descriptions submitted as a contract deliverable</w:t>
      </w:r>
      <w:r w:rsidRPr="00164913">
        <w:rPr>
          <w:rFonts w:asciiTheme="minorHAnsi" w:hAnsiTheme="minorHAnsi" w:cstheme="minorHAnsi"/>
        </w:rPr>
        <w:t xml:space="preserve">. </w:t>
      </w:r>
    </w:p>
    <w:p w:rsidR="00C2449D" w:rsidRPr="00164913" w:rsidRDefault="00C2449D" w:rsidP="00C2449D">
      <w:pPr>
        <w:pStyle w:val="BodyText"/>
        <w:ind w:left="0"/>
        <w:rPr>
          <w:rFonts w:asciiTheme="minorHAnsi" w:hAnsiTheme="minorHAnsi" w:cstheme="minorHAnsi"/>
        </w:rPr>
      </w:pPr>
    </w:p>
    <w:p w:rsidR="00C2449D" w:rsidRPr="00164913" w:rsidRDefault="00C2449D" w:rsidP="00C2449D">
      <w:pPr>
        <w:pStyle w:val="BodyText"/>
        <w:spacing w:line="253" w:lineRule="exact"/>
        <w:rPr>
          <w:rFonts w:asciiTheme="minorHAnsi" w:hAnsiTheme="minorHAnsi" w:cstheme="minorHAnsi"/>
        </w:rPr>
      </w:pPr>
      <w:r w:rsidRPr="00164913">
        <w:rPr>
          <w:rFonts w:asciiTheme="minorHAnsi" w:hAnsiTheme="minorHAnsi" w:cstheme="minorHAnsi"/>
          <w:u w:val="single"/>
        </w:rPr>
        <w:t>Column C - # of Hours per week</w:t>
      </w:r>
    </w:p>
    <w:p w:rsidR="00C2449D" w:rsidRPr="00164913" w:rsidRDefault="00C2449D" w:rsidP="00C2449D">
      <w:pPr>
        <w:pStyle w:val="BodyText"/>
        <w:spacing w:line="253" w:lineRule="exact"/>
        <w:rPr>
          <w:rFonts w:asciiTheme="minorHAnsi" w:hAnsiTheme="minorHAnsi" w:cstheme="minorHAnsi"/>
        </w:rPr>
      </w:pPr>
      <w:r w:rsidRPr="00164913">
        <w:rPr>
          <w:rFonts w:asciiTheme="minorHAnsi" w:hAnsiTheme="minorHAnsi" w:cstheme="minorHAnsi"/>
        </w:rPr>
        <w:t>List the number of hours per week the employee typically works (i.e. 40 hours would indicate a FT employee)</w:t>
      </w:r>
      <w:r w:rsidRPr="00164913">
        <w:rPr>
          <w:rFonts w:asciiTheme="minorHAnsi" w:hAnsiTheme="minorHAnsi" w:cstheme="minorHAnsi"/>
        </w:rPr>
        <w:t>.</w:t>
      </w:r>
    </w:p>
    <w:p w:rsidR="00C2449D" w:rsidRPr="00164913" w:rsidRDefault="00C2449D" w:rsidP="00C2449D">
      <w:pPr>
        <w:pStyle w:val="BodyText"/>
        <w:ind w:left="0"/>
        <w:rPr>
          <w:rFonts w:asciiTheme="minorHAnsi" w:hAnsiTheme="minorHAnsi" w:cstheme="minorHAnsi"/>
        </w:rPr>
      </w:pPr>
    </w:p>
    <w:p w:rsidR="00C2449D" w:rsidRPr="00164913" w:rsidRDefault="00C2449D" w:rsidP="00C2449D">
      <w:pPr>
        <w:pStyle w:val="BodyText"/>
        <w:spacing w:before="1"/>
        <w:rPr>
          <w:rFonts w:asciiTheme="minorHAnsi" w:hAnsiTheme="minorHAnsi" w:cstheme="minorHAnsi"/>
        </w:rPr>
      </w:pPr>
      <w:r w:rsidRPr="00164913">
        <w:rPr>
          <w:rFonts w:asciiTheme="minorHAnsi" w:hAnsiTheme="minorHAnsi" w:cstheme="minorHAnsi"/>
          <w:u w:val="single"/>
        </w:rPr>
        <w:t>Column D – Eligible for Benefits Y/N</w:t>
      </w:r>
    </w:p>
    <w:p w:rsidR="00C2449D" w:rsidRPr="00164913" w:rsidRDefault="00C2449D" w:rsidP="00C2449D">
      <w:pPr>
        <w:pStyle w:val="BodyText"/>
        <w:spacing w:before="1"/>
        <w:ind w:right="272"/>
        <w:rPr>
          <w:rFonts w:asciiTheme="minorHAnsi" w:hAnsiTheme="minorHAnsi" w:cstheme="minorHAnsi"/>
        </w:rPr>
      </w:pPr>
      <w:r w:rsidRPr="00164913">
        <w:rPr>
          <w:rFonts w:asciiTheme="minorHAnsi" w:hAnsiTheme="minorHAnsi" w:cstheme="minorHAnsi"/>
        </w:rPr>
        <w:t>Indicate whether the employee is eligible for benefits, and thus is included in your benefits calculations for billing under this grant.</w:t>
      </w:r>
    </w:p>
    <w:p w:rsidR="00C2449D" w:rsidRPr="00164913" w:rsidRDefault="00C2449D" w:rsidP="00C2449D">
      <w:pPr>
        <w:pStyle w:val="BodyText"/>
        <w:spacing w:before="11"/>
        <w:ind w:left="0"/>
        <w:rPr>
          <w:rFonts w:asciiTheme="minorHAnsi" w:hAnsiTheme="minorHAnsi" w:cstheme="minorHAnsi"/>
        </w:rPr>
      </w:pPr>
    </w:p>
    <w:p w:rsidR="00C2449D" w:rsidRPr="00164913" w:rsidRDefault="00C2449D" w:rsidP="00C2449D">
      <w:pPr>
        <w:pStyle w:val="BodyText"/>
        <w:spacing w:line="252" w:lineRule="exact"/>
        <w:rPr>
          <w:rFonts w:asciiTheme="minorHAnsi" w:hAnsiTheme="minorHAnsi" w:cstheme="minorHAnsi"/>
        </w:rPr>
      </w:pPr>
      <w:r w:rsidRPr="00164913">
        <w:rPr>
          <w:rFonts w:asciiTheme="minorHAnsi" w:hAnsiTheme="minorHAnsi" w:cstheme="minorHAnsi"/>
          <w:u w:val="single"/>
        </w:rPr>
        <w:t>Column E – Hourly Rate or Annual Salary</w:t>
      </w:r>
    </w:p>
    <w:p w:rsidR="00C2449D" w:rsidRPr="00164913" w:rsidRDefault="00C2449D" w:rsidP="00C2449D">
      <w:pPr>
        <w:pStyle w:val="BodyText"/>
        <w:rPr>
          <w:rFonts w:asciiTheme="minorHAnsi" w:hAnsiTheme="minorHAnsi" w:cstheme="minorHAnsi"/>
        </w:rPr>
      </w:pPr>
      <w:r w:rsidRPr="00164913">
        <w:rPr>
          <w:rFonts w:asciiTheme="minorHAnsi" w:hAnsiTheme="minorHAnsi" w:cstheme="minorHAnsi"/>
        </w:rPr>
        <w:t xml:space="preserve">Indicate the </w:t>
      </w:r>
      <w:r w:rsidRPr="00164913">
        <w:rPr>
          <w:rFonts w:asciiTheme="minorHAnsi" w:hAnsiTheme="minorHAnsi" w:cstheme="minorHAnsi"/>
          <w:u w:val="single"/>
        </w:rPr>
        <w:t>current</w:t>
      </w:r>
      <w:r w:rsidRPr="00164913">
        <w:rPr>
          <w:rFonts w:asciiTheme="minorHAnsi" w:hAnsiTheme="minorHAnsi" w:cstheme="minorHAnsi"/>
        </w:rPr>
        <w:t xml:space="preserve"> salary or hourly rate for the employee. This amount must match the amount you are billing on the payroll submitted with your monthly invoices.</w:t>
      </w:r>
    </w:p>
    <w:p w:rsidR="00C2449D" w:rsidRPr="00164913" w:rsidRDefault="00C2449D" w:rsidP="00C2449D">
      <w:pPr>
        <w:pStyle w:val="BodyText"/>
        <w:spacing w:before="10"/>
        <w:ind w:left="0"/>
        <w:rPr>
          <w:rFonts w:asciiTheme="minorHAnsi" w:hAnsiTheme="minorHAnsi" w:cstheme="minorHAnsi"/>
        </w:rPr>
      </w:pPr>
    </w:p>
    <w:p w:rsidR="00C2449D" w:rsidRPr="00164913" w:rsidRDefault="00C2449D" w:rsidP="00C2449D">
      <w:pPr>
        <w:pStyle w:val="BodyText"/>
        <w:spacing w:before="1"/>
        <w:rPr>
          <w:rFonts w:asciiTheme="minorHAnsi" w:hAnsiTheme="minorHAnsi" w:cstheme="minorHAnsi"/>
        </w:rPr>
      </w:pPr>
      <w:r w:rsidRPr="00164913">
        <w:rPr>
          <w:rFonts w:asciiTheme="minorHAnsi" w:hAnsiTheme="minorHAnsi" w:cstheme="minorHAnsi"/>
          <w:u w:val="single"/>
        </w:rPr>
        <w:t>Column F – FTE Charged to Contract</w:t>
      </w:r>
    </w:p>
    <w:p w:rsidR="00C2449D" w:rsidRPr="00164913" w:rsidRDefault="00C2449D" w:rsidP="00C2449D">
      <w:pPr>
        <w:pStyle w:val="BodyText"/>
        <w:spacing w:before="1"/>
        <w:ind w:right="110"/>
        <w:rPr>
          <w:rFonts w:asciiTheme="minorHAnsi" w:hAnsiTheme="minorHAnsi" w:cstheme="minorHAnsi"/>
        </w:rPr>
      </w:pPr>
      <w:r w:rsidRPr="00164913">
        <w:rPr>
          <w:rFonts w:asciiTheme="minorHAnsi" w:hAnsiTheme="minorHAnsi" w:cstheme="minorHAnsi"/>
        </w:rPr>
        <w:t>Indicate the FTE for the employee.</w:t>
      </w:r>
      <w:r w:rsidR="00164913" w:rsidRPr="00164913">
        <w:rPr>
          <w:rFonts w:asciiTheme="minorHAnsi" w:hAnsiTheme="minorHAnsi" w:cstheme="minorHAnsi"/>
        </w:rPr>
        <w:t xml:space="preserve"> I</w:t>
      </w:r>
      <w:r w:rsidRPr="00164913">
        <w:rPr>
          <w:rFonts w:asciiTheme="minorHAnsi" w:hAnsiTheme="minorHAnsi" w:cstheme="minorHAnsi"/>
        </w:rPr>
        <w:t>f you list 2 staff members at .5 FTE each</w:t>
      </w:r>
      <w:r w:rsidR="00164913" w:rsidRPr="00164913">
        <w:rPr>
          <w:rFonts w:asciiTheme="minorHAnsi" w:hAnsiTheme="minorHAnsi" w:cstheme="minorHAnsi"/>
        </w:rPr>
        <w:t>,</w:t>
      </w:r>
      <w:r w:rsidRPr="00164913">
        <w:rPr>
          <w:rFonts w:asciiTheme="minorHAnsi" w:hAnsiTheme="minorHAnsi" w:cstheme="minorHAnsi"/>
        </w:rPr>
        <w:t xml:space="preserve"> you can not combine that to 1 staff member at 1.0 FTE). However, if the FTE needs to be adjusted </w:t>
      </w:r>
      <w:r w:rsidRPr="00164913">
        <w:rPr>
          <w:rFonts w:asciiTheme="minorHAnsi" w:hAnsiTheme="minorHAnsi" w:cstheme="minorHAnsi"/>
          <w:i/>
        </w:rPr>
        <w:t xml:space="preserve">slightly </w:t>
      </w:r>
      <w:r w:rsidRPr="00164913">
        <w:rPr>
          <w:rFonts w:asciiTheme="minorHAnsi" w:hAnsiTheme="minorHAnsi" w:cstheme="minorHAnsi"/>
        </w:rPr>
        <w:t>to account for a salary increase, you may do so.</w:t>
      </w:r>
    </w:p>
    <w:p w:rsidR="00C2449D" w:rsidRPr="00164913" w:rsidRDefault="00C2449D" w:rsidP="00C2449D">
      <w:pPr>
        <w:pStyle w:val="BodyText"/>
        <w:ind w:left="0"/>
        <w:rPr>
          <w:rFonts w:asciiTheme="minorHAnsi" w:hAnsiTheme="minorHAnsi" w:cstheme="minorHAnsi"/>
        </w:rPr>
      </w:pPr>
    </w:p>
    <w:p w:rsidR="00C2449D" w:rsidRPr="00164913" w:rsidRDefault="00C2449D" w:rsidP="00C2449D">
      <w:pPr>
        <w:pStyle w:val="BodyText"/>
        <w:spacing w:line="252" w:lineRule="exact"/>
        <w:rPr>
          <w:rFonts w:asciiTheme="minorHAnsi" w:hAnsiTheme="minorHAnsi" w:cstheme="minorHAnsi"/>
        </w:rPr>
      </w:pPr>
      <w:r w:rsidRPr="00164913">
        <w:rPr>
          <w:rFonts w:asciiTheme="minorHAnsi" w:hAnsiTheme="minorHAnsi" w:cstheme="minorHAnsi"/>
          <w:u w:val="single"/>
        </w:rPr>
        <w:t xml:space="preserve">Column G - $ Amount Charged to TCP Contract </w:t>
      </w:r>
    </w:p>
    <w:p w:rsidR="00C2449D" w:rsidRPr="00164913" w:rsidRDefault="00C2449D" w:rsidP="00164913">
      <w:pPr>
        <w:pStyle w:val="BodyText"/>
        <w:ind w:right="272"/>
        <w:rPr>
          <w:rFonts w:asciiTheme="minorHAnsi" w:hAnsiTheme="minorHAnsi" w:cstheme="minorHAnsi"/>
        </w:rPr>
      </w:pPr>
      <w:r w:rsidRPr="00164913">
        <w:rPr>
          <w:rFonts w:asciiTheme="minorHAnsi" w:hAnsiTheme="minorHAnsi" w:cstheme="minorHAnsi"/>
        </w:rPr>
        <w:t>This amount should be a calculation of the Salary (Column E) x FTE (Column F). The total of Column G should add up to the total amount of p</w:t>
      </w:r>
      <w:r w:rsidR="00164913" w:rsidRPr="00164913">
        <w:rPr>
          <w:rFonts w:asciiTheme="minorHAnsi" w:hAnsiTheme="minorHAnsi" w:cstheme="minorHAnsi"/>
        </w:rPr>
        <w:t xml:space="preserve">ersonnel on your Initial Budget. </w:t>
      </w:r>
    </w:p>
    <w:p w:rsidR="00C2449D" w:rsidRPr="00164913" w:rsidRDefault="00C2449D" w:rsidP="00C2449D">
      <w:pPr>
        <w:pStyle w:val="BodyText"/>
        <w:spacing w:before="2"/>
        <w:ind w:left="0"/>
        <w:rPr>
          <w:rFonts w:asciiTheme="minorHAnsi" w:hAnsiTheme="minorHAnsi" w:cstheme="minorHAnsi"/>
        </w:rPr>
      </w:pPr>
    </w:p>
    <w:p w:rsidR="00164913" w:rsidRDefault="00C2449D" w:rsidP="00164913">
      <w:pPr>
        <w:pStyle w:val="BodyText"/>
        <w:rPr>
          <w:rFonts w:asciiTheme="minorHAnsi" w:hAnsiTheme="minorHAnsi" w:cstheme="minorHAnsi"/>
          <w:u w:val="single"/>
        </w:rPr>
      </w:pPr>
      <w:r w:rsidRPr="00164913">
        <w:rPr>
          <w:rFonts w:asciiTheme="minorHAnsi" w:hAnsiTheme="minorHAnsi" w:cstheme="minorHAnsi"/>
          <w:u w:val="single"/>
        </w:rPr>
        <w:t xml:space="preserve">Column H - $ Amount billed </w:t>
      </w:r>
    </w:p>
    <w:p w:rsidR="00164913" w:rsidRDefault="00164913" w:rsidP="00164913">
      <w:pPr>
        <w:pStyle w:val="BodyText"/>
        <w:rPr>
          <w:rFonts w:asciiTheme="minorHAnsi" w:hAnsiTheme="minorHAnsi" w:cstheme="minorHAnsi"/>
          <w:u w:val="single"/>
        </w:rPr>
      </w:pPr>
    </w:p>
    <w:p w:rsidR="00C2449D" w:rsidRPr="00164913" w:rsidRDefault="00C2449D" w:rsidP="00164913">
      <w:pPr>
        <w:pStyle w:val="BodyText"/>
        <w:rPr>
          <w:rFonts w:asciiTheme="minorHAnsi" w:hAnsiTheme="minorHAnsi" w:cstheme="minorHAnsi"/>
        </w:rPr>
      </w:pPr>
      <w:r w:rsidRPr="00164913">
        <w:rPr>
          <w:rFonts w:asciiTheme="minorHAnsi" w:hAnsiTheme="minorHAnsi" w:cstheme="minorHAnsi"/>
        </w:rPr>
        <w:t xml:space="preserve">This amount should show the dollar value of the employees that will be billed to the contract (via monthly invoices submitted to TCP). The dollar amounts in this column should add up to the total amount of personnel on your </w:t>
      </w:r>
      <w:r w:rsidR="00164913" w:rsidRPr="00164913">
        <w:rPr>
          <w:rFonts w:asciiTheme="minorHAnsi" w:hAnsiTheme="minorHAnsi" w:cstheme="minorHAnsi"/>
        </w:rPr>
        <w:t xml:space="preserve">Initial Budget (SS + OP). </w:t>
      </w:r>
    </w:p>
    <w:p w:rsidR="00AC5D44" w:rsidRPr="00164913" w:rsidRDefault="00AC5D44">
      <w:pPr>
        <w:rPr>
          <w:rFonts w:asciiTheme="minorHAnsi" w:hAnsiTheme="minorHAnsi" w:cstheme="minorHAnsi"/>
        </w:rPr>
      </w:pPr>
    </w:p>
    <w:sectPr w:rsidR="00AC5D44" w:rsidRPr="00164913" w:rsidSect="00164913">
      <w:headerReference w:type="default" r:id="rId6"/>
      <w:pgSz w:w="12240" w:h="15840"/>
      <w:pgMar w:top="1620" w:right="640" w:bottom="280" w:left="62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13" w:rsidRDefault="00164913" w:rsidP="00164913">
      <w:r>
        <w:separator/>
      </w:r>
    </w:p>
  </w:endnote>
  <w:endnote w:type="continuationSeparator" w:id="0">
    <w:p w:rsidR="00164913" w:rsidRDefault="00164913" w:rsidP="0016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13" w:rsidRDefault="00164913" w:rsidP="00164913">
      <w:r>
        <w:separator/>
      </w:r>
    </w:p>
  </w:footnote>
  <w:footnote w:type="continuationSeparator" w:id="0">
    <w:p w:rsidR="00164913" w:rsidRDefault="00164913" w:rsidP="0016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9917CE">
    <w:pPr>
      <w:pStyle w:val="BodyText"/>
      <w:spacing w:line="14" w:lineRule="auto"/>
      <w:ind w:left="0"/>
      <w:rPr>
        <w:sz w:val="20"/>
      </w:rPr>
    </w:pPr>
    <w:r>
      <w:rPr>
        <w:noProof/>
        <w:lang w:bidi="ar-SA"/>
      </w:rPr>
      <w:drawing>
        <wp:anchor distT="0" distB="0" distL="0" distR="0" simplePos="0" relativeHeight="251659264" behindDoc="1" locked="0" layoutInCell="1" allowOverlap="1" wp14:anchorId="6134AC46" wp14:editId="3CC1D6DE">
          <wp:simplePos x="0" y="0"/>
          <wp:positionH relativeFrom="page">
            <wp:posOffset>478971</wp:posOffset>
          </wp:positionH>
          <wp:positionV relativeFrom="page">
            <wp:posOffset>465910</wp:posOffset>
          </wp:positionV>
          <wp:extent cx="727166" cy="61384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0777" cy="6253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9D"/>
    <w:rsid w:val="00164913"/>
    <w:rsid w:val="009917CE"/>
    <w:rsid w:val="00AC5D44"/>
    <w:rsid w:val="00C2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C987"/>
  <w15:chartTrackingRefBased/>
  <w15:docId w15:val="{957C766D-1AC9-4907-8ADE-24C9F496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449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C2449D"/>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449D"/>
    <w:rPr>
      <w:rFonts w:ascii="Times New Roman" w:eastAsia="Times New Roman" w:hAnsi="Times New Roman" w:cs="Times New Roman"/>
      <w:b/>
      <w:bCs/>
      <w:lang w:bidi="en-US"/>
    </w:rPr>
  </w:style>
  <w:style w:type="paragraph" w:styleId="BodyText">
    <w:name w:val="Body Text"/>
    <w:basedOn w:val="Normal"/>
    <w:link w:val="BodyTextChar"/>
    <w:uiPriority w:val="1"/>
    <w:qFormat/>
    <w:rsid w:val="00C2449D"/>
    <w:pPr>
      <w:ind w:left="100"/>
    </w:pPr>
  </w:style>
  <w:style w:type="character" w:customStyle="1" w:styleId="BodyTextChar">
    <w:name w:val="Body Text Char"/>
    <w:basedOn w:val="DefaultParagraphFont"/>
    <w:link w:val="BodyText"/>
    <w:uiPriority w:val="1"/>
    <w:rsid w:val="00C2449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C2449D"/>
    <w:rPr>
      <w:sz w:val="16"/>
      <w:szCs w:val="16"/>
    </w:rPr>
  </w:style>
  <w:style w:type="paragraph" w:styleId="CommentText">
    <w:name w:val="annotation text"/>
    <w:basedOn w:val="Normal"/>
    <w:link w:val="CommentTextChar"/>
    <w:uiPriority w:val="99"/>
    <w:semiHidden/>
    <w:unhideWhenUsed/>
    <w:rsid w:val="00C2449D"/>
    <w:rPr>
      <w:sz w:val="20"/>
      <w:szCs w:val="20"/>
    </w:rPr>
  </w:style>
  <w:style w:type="character" w:customStyle="1" w:styleId="CommentTextChar">
    <w:name w:val="Comment Text Char"/>
    <w:basedOn w:val="DefaultParagraphFont"/>
    <w:link w:val="CommentText"/>
    <w:uiPriority w:val="99"/>
    <w:semiHidden/>
    <w:rsid w:val="00C2449D"/>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C24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9D"/>
    <w:rPr>
      <w:rFonts w:ascii="Segoe UI" w:eastAsia="Times New Roman" w:hAnsi="Segoe UI" w:cs="Segoe UI"/>
      <w:sz w:val="18"/>
      <w:szCs w:val="18"/>
      <w:lang w:bidi="en-US"/>
    </w:rPr>
  </w:style>
  <w:style w:type="paragraph" w:styleId="Header">
    <w:name w:val="header"/>
    <w:basedOn w:val="Normal"/>
    <w:link w:val="HeaderChar"/>
    <w:uiPriority w:val="99"/>
    <w:unhideWhenUsed/>
    <w:rsid w:val="00164913"/>
    <w:pPr>
      <w:tabs>
        <w:tab w:val="center" w:pos="4680"/>
        <w:tab w:val="right" w:pos="9360"/>
      </w:tabs>
    </w:pPr>
  </w:style>
  <w:style w:type="character" w:customStyle="1" w:styleId="HeaderChar">
    <w:name w:val="Header Char"/>
    <w:basedOn w:val="DefaultParagraphFont"/>
    <w:link w:val="Header"/>
    <w:uiPriority w:val="99"/>
    <w:rsid w:val="00164913"/>
    <w:rPr>
      <w:rFonts w:ascii="Times New Roman" w:eastAsia="Times New Roman" w:hAnsi="Times New Roman" w:cs="Times New Roman"/>
      <w:lang w:bidi="en-US"/>
    </w:rPr>
  </w:style>
  <w:style w:type="paragraph" w:styleId="Footer">
    <w:name w:val="footer"/>
    <w:basedOn w:val="Normal"/>
    <w:link w:val="FooterChar"/>
    <w:uiPriority w:val="99"/>
    <w:unhideWhenUsed/>
    <w:rsid w:val="00164913"/>
    <w:pPr>
      <w:tabs>
        <w:tab w:val="center" w:pos="4680"/>
        <w:tab w:val="right" w:pos="9360"/>
      </w:tabs>
    </w:pPr>
  </w:style>
  <w:style w:type="character" w:customStyle="1" w:styleId="FooterChar">
    <w:name w:val="Footer Char"/>
    <w:basedOn w:val="DefaultParagraphFont"/>
    <w:link w:val="Footer"/>
    <w:uiPriority w:val="99"/>
    <w:rsid w:val="0016491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Coates</dc:creator>
  <cp:keywords/>
  <dc:description/>
  <cp:lastModifiedBy>Candyce Coates</cp:lastModifiedBy>
  <cp:revision>2</cp:revision>
  <dcterms:created xsi:type="dcterms:W3CDTF">2019-02-28T22:22:00Z</dcterms:created>
  <dcterms:modified xsi:type="dcterms:W3CDTF">2019-02-28T23:21:00Z</dcterms:modified>
</cp:coreProperties>
</file>